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708C1" w14:textId="77777777" w:rsidR="004766B1" w:rsidRPr="0032720D" w:rsidRDefault="00214BB8" w:rsidP="00214BB8">
      <w:pPr>
        <w:jc w:val="center"/>
        <w:rPr>
          <w:sz w:val="52"/>
          <w:szCs w:val="52"/>
        </w:rPr>
      </w:pPr>
      <w:r w:rsidRPr="0032720D">
        <w:rPr>
          <w:sz w:val="52"/>
          <w:szCs w:val="52"/>
        </w:rPr>
        <w:t>Laparoscopic Suturing Course</w:t>
      </w:r>
    </w:p>
    <w:p w14:paraId="78E782A4" w14:textId="77777777" w:rsidR="00214BB8" w:rsidRDefault="00214BB8" w:rsidP="00214BB8">
      <w:pPr>
        <w:jc w:val="center"/>
        <w:rPr>
          <w:sz w:val="36"/>
          <w:szCs w:val="36"/>
        </w:rPr>
      </w:pPr>
      <w:r w:rsidRPr="00214BB8">
        <w:rPr>
          <w:sz w:val="36"/>
          <w:szCs w:val="36"/>
        </w:rPr>
        <w:t>25</w:t>
      </w:r>
      <w:r w:rsidRPr="00214BB8">
        <w:rPr>
          <w:sz w:val="36"/>
          <w:szCs w:val="36"/>
          <w:vertAlign w:val="superscript"/>
        </w:rPr>
        <w:t>th</w:t>
      </w:r>
      <w:r w:rsidRPr="00214BB8">
        <w:rPr>
          <w:sz w:val="36"/>
          <w:szCs w:val="36"/>
        </w:rPr>
        <w:t xml:space="preserve"> March 2019</w:t>
      </w:r>
    </w:p>
    <w:p w14:paraId="648BC610" w14:textId="77777777" w:rsidR="00320F1C" w:rsidRDefault="00320F1C" w:rsidP="00214BB8">
      <w:pPr>
        <w:jc w:val="center"/>
        <w:rPr>
          <w:sz w:val="36"/>
          <w:szCs w:val="36"/>
        </w:rPr>
      </w:pPr>
      <w:r>
        <w:rPr>
          <w:sz w:val="36"/>
          <w:szCs w:val="36"/>
        </w:rPr>
        <w:t>Teaching and learning Centre</w:t>
      </w:r>
    </w:p>
    <w:p w14:paraId="613A30A6" w14:textId="77777777" w:rsidR="00320F1C" w:rsidRDefault="00320F1C" w:rsidP="00214BB8">
      <w:pPr>
        <w:jc w:val="center"/>
        <w:rPr>
          <w:sz w:val="36"/>
          <w:szCs w:val="36"/>
        </w:rPr>
      </w:pPr>
      <w:r>
        <w:rPr>
          <w:sz w:val="36"/>
          <w:szCs w:val="36"/>
        </w:rPr>
        <w:t>Queen Elizabeth University Hospital</w:t>
      </w:r>
    </w:p>
    <w:p w14:paraId="10692C2C" w14:textId="77777777" w:rsidR="00320F1C" w:rsidRDefault="00320F1C" w:rsidP="00214BB8">
      <w:pPr>
        <w:jc w:val="center"/>
        <w:rPr>
          <w:sz w:val="36"/>
          <w:szCs w:val="36"/>
        </w:rPr>
      </w:pPr>
      <w:r>
        <w:rPr>
          <w:sz w:val="36"/>
          <w:szCs w:val="36"/>
        </w:rPr>
        <w:t>Glasgow G51 4TF</w:t>
      </w:r>
    </w:p>
    <w:p w14:paraId="5558945E" w14:textId="307806C4" w:rsidR="0032720D" w:rsidRPr="0032720D" w:rsidRDefault="0032720D" w:rsidP="0032720D">
      <w:pPr>
        <w:rPr>
          <w:rFonts w:ascii="Times New Roman" w:eastAsia="Times New Roman" w:hAnsi="Times New Roman" w:cs="Times New Roman"/>
        </w:rPr>
      </w:pPr>
      <w:r w:rsidRPr="0032720D">
        <w:rPr>
          <w:rFonts w:ascii="Times New Roman" w:eastAsia="Times New Roman" w:hAnsi="Times New Roman" w:cs="Times New Roman"/>
        </w:rPr>
        <w:fldChar w:fldCharType="begin"/>
      </w:r>
      <w:r w:rsidRPr="0032720D">
        <w:rPr>
          <w:rFonts w:ascii="Times New Roman" w:eastAsia="Times New Roman" w:hAnsi="Times New Roman" w:cs="Times New Roman"/>
        </w:rPr>
        <w:instrText xml:space="preserve"> INCLUDEPICTURE "/var/folders/jj/dg84v4v545j1dbnq8rsxmkpm0000gn/T/com.microsoft.Word/WebArchiveCopyPasteTempFiles/building-tlc-new-1.jpg?center=0.537777777777778,0.5025&amp;mode=crop&amp;width=850&amp;height=340&amp;rnd=131455750140000000" \* MERGEFORMATINET </w:instrText>
      </w:r>
      <w:r w:rsidRPr="0032720D">
        <w:rPr>
          <w:rFonts w:ascii="Times New Roman" w:eastAsia="Times New Roman" w:hAnsi="Times New Roman" w:cs="Times New Roman"/>
        </w:rPr>
        <w:fldChar w:fldCharType="separate"/>
      </w:r>
      <w:r w:rsidRPr="0032720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67AF011" wp14:editId="02AFE1D9">
            <wp:extent cx="5727700" cy="2287270"/>
            <wp:effectExtent l="0" t="0" r="0" b="0"/>
            <wp:docPr id="1" name="Picture 1" descr="Image result for learning and education centre glasgow QU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rning and education centre glasgow QUE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20D">
        <w:rPr>
          <w:rFonts w:ascii="Times New Roman" w:eastAsia="Times New Roman" w:hAnsi="Times New Roman" w:cs="Times New Roman"/>
        </w:rPr>
        <w:fldChar w:fldCharType="end"/>
      </w:r>
    </w:p>
    <w:p w14:paraId="583B50DE" w14:textId="77777777" w:rsidR="00214BB8" w:rsidRDefault="00214BB8"/>
    <w:p w14:paraId="769A33BB" w14:textId="4CE9DBBF" w:rsidR="00214BB8" w:rsidRDefault="005B23D2" w:rsidP="0032720D">
      <w:pPr>
        <w:jc w:val="both"/>
      </w:pPr>
      <w:r>
        <w:t xml:space="preserve">This </w:t>
      </w:r>
      <w:proofErr w:type="gramStart"/>
      <w:r>
        <w:t>one</w:t>
      </w:r>
      <w:r w:rsidR="00214BB8">
        <w:t xml:space="preserve"> day</w:t>
      </w:r>
      <w:proofErr w:type="gramEnd"/>
      <w:r w:rsidR="00214BB8">
        <w:t xml:space="preserve"> laparoscopic </w:t>
      </w:r>
      <w:r w:rsidR="00D12733">
        <w:t xml:space="preserve">Suturing </w:t>
      </w:r>
      <w:r>
        <w:t xml:space="preserve">practical </w:t>
      </w:r>
      <w:r w:rsidR="00214BB8">
        <w:t xml:space="preserve">course </w:t>
      </w:r>
      <w:r>
        <w:t xml:space="preserve">provide laparoscopic simulation based practise of advanced laparoscopic suturing skills using models. The course </w:t>
      </w:r>
      <w:r w:rsidR="0032720D">
        <w:t xml:space="preserve">is </w:t>
      </w:r>
      <w:r w:rsidR="00214BB8">
        <w:t xml:space="preserve">designed for </w:t>
      </w:r>
      <w:r w:rsidR="00D12733">
        <w:t>registrars</w:t>
      </w:r>
      <w:r>
        <w:t xml:space="preserve"> </w:t>
      </w:r>
      <w:r w:rsidR="00214BB8">
        <w:t xml:space="preserve">and consultants who wish to </w:t>
      </w:r>
      <w:r>
        <w:t>refine</w:t>
      </w:r>
      <w:r w:rsidR="00214BB8">
        <w:t xml:space="preserve"> their laparoscopic suturing techniques.</w:t>
      </w:r>
    </w:p>
    <w:p w14:paraId="42A0077A" w14:textId="77777777" w:rsidR="00D23645" w:rsidRDefault="00D23645" w:rsidP="0032720D">
      <w:pPr>
        <w:jc w:val="both"/>
      </w:pPr>
    </w:p>
    <w:p w14:paraId="10B94A5E" w14:textId="5701DAF1" w:rsidR="00214BB8" w:rsidRDefault="00214BB8" w:rsidP="0032720D">
      <w:pPr>
        <w:jc w:val="both"/>
      </w:pPr>
      <w:r>
        <w:t xml:space="preserve">The course will be guided by experienced faculty. It will cover </w:t>
      </w:r>
      <w:r w:rsidR="00D23645">
        <w:t xml:space="preserve">port placement for lap suturing, </w:t>
      </w:r>
      <w:r w:rsidR="005B23D2">
        <w:t xml:space="preserve">effective </w:t>
      </w:r>
      <w:r>
        <w:t xml:space="preserve">needle handling and </w:t>
      </w:r>
      <w:r w:rsidR="005B23D2">
        <w:t>placement of both curved and straight needles, interrupted and continuous suturing</w:t>
      </w:r>
      <w:r w:rsidR="0032720D">
        <w:t>,</w:t>
      </w:r>
      <w:r w:rsidR="00B71783">
        <w:t xml:space="preserve"> </w:t>
      </w:r>
      <w:r>
        <w:t>passing needle through tissues,</w:t>
      </w:r>
      <w:r w:rsidR="00B71783">
        <w:t xml:space="preserve"> </w:t>
      </w:r>
      <w:bookmarkStart w:id="0" w:name="_GoBack"/>
      <w:bookmarkEnd w:id="0"/>
      <w:proofErr w:type="spellStart"/>
      <w:r>
        <w:t>intracorporeal</w:t>
      </w:r>
      <w:proofErr w:type="spellEnd"/>
      <w:r>
        <w:t xml:space="preserve"> and extracorporeal laparoscopic knot techn</w:t>
      </w:r>
      <w:r w:rsidR="00D12733">
        <w:t>i</w:t>
      </w:r>
      <w:r>
        <w:t>ques.</w:t>
      </w:r>
    </w:p>
    <w:p w14:paraId="2F66BA3D" w14:textId="77777777" w:rsidR="00214BB8" w:rsidRDefault="00214BB8"/>
    <w:p w14:paraId="13037195" w14:textId="2835CD8D" w:rsidR="004E6C02" w:rsidRPr="0032720D" w:rsidRDefault="004E6C02" w:rsidP="004E6C02">
      <w:pPr>
        <w:rPr>
          <w:b/>
          <w:sz w:val="28"/>
          <w:szCs w:val="28"/>
        </w:rPr>
      </w:pPr>
      <w:r w:rsidRPr="0032720D">
        <w:rPr>
          <w:b/>
          <w:sz w:val="28"/>
          <w:szCs w:val="28"/>
        </w:rPr>
        <w:t>Faculty:</w:t>
      </w:r>
    </w:p>
    <w:p w14:paraId="0629162F" w14:textId="77777777" w:rsidR="004E6C02" w:rsidRDefault="004E6C02"/>
    <w:p w14:paraId="7144AD43" w14:textId="00BB0F6F" w:rsidR="004E6C02" w:rsidRDefault="004E6C02">
      <w:proofErr w:type="spellStart"/>
      <w:r>
        <w:t>Veenu</w:t>
      </w:r>
      <w:proofErr w:type="spellEnd"/>
      <w:r>
        <w:t xml:space="preserve"> Tyagi                                                                                          </w:t>
      </w:r>
      <w:r w:rsidR="0032720D">
        <w:t>Mohammed Allam</w:t>
      </w:r>
    </w:p>
    <w:p w14:paraId="6CADC8EB" w14:textId="7B613033" w:rsidR="00214BB8" w:rsidRDefault="00432CEF">
      <w:r>
        <w:t xml:space="preserve">Chris Hardwick                                                                                     </w:t>
      </w:r>
      <w:r w:rsidR="004E6C02">
        <w:t xml:space="preserve">Karen Guerrero                                                                                    </w:t>
      </w:r>
    </w:p>
    <w:p w14:paraId="6201E172" w14:textId="77777777" w:rsidR="00214BB8" w:rsidRDefault="00214BB8"/>
    <w:p w14:paraId="57544C31" w14:textId="77777777" w:rsidR="0084660C" w:rsidRDefault="0084660C">
      <w:pPr>
        <w:rPr>
          <w:b/>
          <w:sz w:val="28"/>
          <w:szCs w:val="28"/>
        </w:rPr>
      </w:pPr>
    </w:p>
    <w:p w14:paraId="74ECBD24" w14:textId="77777777" w:rsidR="0084660C" w:rsidRDefault="0084660C">
      <w:pPr>
        <w:rPr>
          <w:b/>
          <w:sz w:val="28"/>
          <w:szCs w:val="28"/>
        </w:rPr>
      </w:pPr>
    </w:p>
    <w:p w14:paraId="413C93C9" w14:textId="77777777" w:rsidR="0084660C" w:rsidRDefault="0084660C">
      <w:pPr>
        <w:rPr>
          <w:b/>
          <w:sz w:val="28"/>
          <w:szCs w:val="28"/>
        </w:rPr>
      </w:pPr>
    </w:p>
    <w:p w14:paraId="7A7F17C5" w14:textId="77777777" w:rsidR="0084660C" w:rsidRDefault="0084660C">
      <w:pPr>
        <w:rPr>
          <w:b/>
          <w:sz w:val="28"/>
          <w:szCs w:val="28"/>
        </w:rPr>
      </w:pPr>
    </w:p>
    <w:p w14:paraId="725B6BB1" w14:textId="77777777" w:rsidR="0084660C" w:rsidRDefault="0084660C">
      <w:pPr>
        <w:rPr>
          <w:b/>
          <w:sz w:val="28"/>
          <w:szCs w:val="28"/>
        </w:rPr>
      </w:pPr>
    </w:p>
    <w:p w14:paraId="6EA80B56" w14:textId="77777777" w:rsidR="0084660C" w:rsidRDefault="0084660C">
      <w:pPr>
        <w:rPr>
          <w:b/>
          <w:sz w:val="28"/>
          <w:szCs w:val="28"/>
        </w:rPr>
      </w:pPr>
    </w:p>
    <w:p w14:paraId="7313180D" w14:textId="77777777" w:rsidR="0084660C" w:rsidRDefault="0084660C">
      <w:pPr>
        <w:rPr>
          <w:b/>
          <w:sz w:val="28"/>
          <w:szCs w:val="28"/>
        </w:rPr>
      </w:pPr>
    </w:p>
    <w:p w14:paraId="00AACA29" w14:textId="77777777" w:rsidR="0084660C" w:rsidRDefault="0084660C">
      <w:pPr>
        <w:rPr>
          <w:b/>
          <w:sz w:val="28"/>
          <w:szCs w:val="28"/>
        </w:rPr>
      </w:pPr>
    </w:p>
    <w:p w14:paraId="0D5B616D" w14:textId="77777777" w:rsidR="0084660C" w:rsidRDefault="0084660C">
      <w:pPr>
        <w:rPr>
          <w:b/>
          <w:sz w:val="28"/>
          <w:szCs w:val="28"/>
        </w:rPr>
      </w:pPr>
    </w:p>
    <w:p w14:paraId="7AF02515" w14:textId="77777777" w:rsidR="0084660C" w:rsidRDefault="0084660C">
      <w:pPr>
        <w:rPr>
          <w:b/>
          <w:sz w:val="28"/>
          <w:szCs w:val="28"/>
        </w:rPr>
      </w:pPr>
    </w:p>
    <w:p w14:paraId="7A50C553" w14:textId="77777777" w:rsidR="0084660C" w:rsidRDefault="0084660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Programme</w:t>
      </w:r>
    </w:p>
    <w:p w14:paraId="60AB682E" w14:textId="77777777" w:rsidR="0084660C" w:rsidRDefault="0084660C">
      <w:pPr>
        <w:rPr>
          <w:b/>
          <w:sz w:val="28"/>
          <w:szCs w:val="28"/>
        </w:rPr>
      </w:pPr>
    </w:p>
    <w:p w14:paraId="1F6E3092" w14:textId="38B671C3" w:rsidR="0084660C" w:rsidRDefault="00B717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660C">
        <w:rPr>
          <w:b/>
          <w:sz w:val="28"/>
          <w:szCs w:val="28"/>
        </w:rPr>
        <w:t>9:30 -</w:t>
      </w:r>
      <w:r>
        <w:rPr>
          <w:b/>
          <w:sz w:val="28"/>
          <w:szCs w:val="28"/>
        </w:rPr>
        <w:t xml:space="preserve"> </w:t>
      </w:r>
      <w:r w:rsidR="0084660C">
        <w:rPr>
          <w:b/>
          <w:sz w:val="28"/>
          <w:szCs w:val="28"/>
        </w:rPr>
        <w:t xml:space="preserve">10:00 </w:t>
      </w:r>
      <w:r>
        <w:rPr>
          <w:b/>
          <w:sz w:val="28"/>
          <w:szCs w:val="28"/>
        </w:rPr>
        <w:t xml:space="preserve">   </w:t>
      </w:r>
      <w:r w:rsidR="0084660C">
        <w:rPr>
          <w:b/>
          <w:sz w:val="28"/>
          <w:szCs w:val="28"/>
        </w:rPr>
        <w:t xml:space="preserve">    Registration and coffee</w:t>
      </w:r>
    </w:p>
    <w:p w14:paraId="6F4011C3" w14:textId="77777777" w:rsidR="0084660C" w:rsidRDefault="0084660C">
      <w:pPr>
        <w:rPr>
          <w:b/>
          <w:sz w:val="28"/>
          <w:szCs w:val="28"/>
        </w:rPr>
      </w:pPr>
    </w:p>
    <w:p w14:paraId="1259DE8F" w14:textId="51154ACC" w:rsidR="0084660C" w:rsidRDefault="00846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10:00</w:t>
      </w:r>
      <w:r w:rsidR="00B71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- 10:05       Welcome</w:t>
      </w:r>
    </w:p>
    <w:p w14:paraId="6A5FF7F5" w14:textId="77777777" w:rsidR="0084660C" w:rsidRDefault="0084660C">
      <w:pPr>
        <w:rPr>
          <w:b/>
          <w:sz w:val="28"/>
          <w:szCs w:val="28"/>
        </w:rPr>
      </w:pPr>
    </w:p>
    <w:p w14:paraId="45B2D3E5" w14:textId="236DAD9C" w:rsidR="0084660C" w:rsidRDefault="008466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10:05 </w:t>
      </w:r>
      <w:r w:rsidR="00383D58">
        <w:rPr>
          <w:b/>
          <w:sz w:val="28"/>
          <w:szCs w:val="28"/>
        </w:rPr>
        <w:t>-</w:t>
      </w:r>
      <w:r w:rsidR="00B71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10:20     </w:t>
      </w:r>
      <w:r w:rsidR="00383D58">
        <w:rPr>
          <w:b/>
          <w:sz w:val="28"/>
          <w:szCs w:val="28"/>
        </w:rPr>
        <w:t xml:space="preserve">  </w:t>
      </w:r>
      <w:r w:rsidR="00B7178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rgonomics of laparoscopic suturing       </w:t>
      </w:r>
      <w:r w:rsidR="00B7178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Veenu</w:t>
      </w:r>
      <w:proofErr w:type="spellEnd"/>
      <w:r>
        <w:rPr>
          <w:b/>
          <w:sz w:val="28"/>
          <w:szCs w:val="28"/>
        </w:rPr>
        <w:t xml:space="preserve"> Tyagi</w:t>
      </w:r>
    </w:p>
    <w:p w14:paraId="25996769" w14:textId="77777777" w:rsidR="0084660C" w:rsidRDefault="0084660C">
      <w:pPr>
        <w:rPr>
          <w:b/>
          <w:sz w:val="28"/>
          <w:szCs w:val="28"/>
        </w:rPr>
      </w:pPr>
    </w:p>
    <w:p w14:paraId="0CFFBEB8" w14:textId="0FB4BF9B" w:rsidR="00B71783" w:rsidRDefault="00846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10:20</w:t>
      </w:r>
      <w:r w:rsidR="00B71783">
        <w:rPr>
          <w:b/>
          <w:sz w:val="28"/>
          <w:szCs w:val="28"/>
        </w:rPr>
        <w:t xml:space="preserve"> </w:t>
      </w:r>
      <w:r w:rsidR="00383D5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10</w:t>
      </w:r>
      <w:r w:rsidR="00B7178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4</w:t>
      </w:r>
      <w:r w:rsidR="00B717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</w:t>
      </w:r>
      <w:r w:rsidR="00383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Laparoscopic suturing </w:t>
      </w:r>
      <w:r w:rsidR="00B71783">
        <w:rPr>
          <w:b/>
          <w:sz w:val="28"/>
          <w:szCs w:val="28"/>
        </w:rPr>
        <w:t xml:space="preserve">– systematic          </w:t>
      </w:r>
      <w:r w:rsidR="00B71783">
        <w:rPr>
          <w:b/>
          <w:sz w:val="28"/>
          <w:szCs w:val="28"/>
        </w:rPr>
        <w:t>Chris Hardwick</w:t>
      </w:r>
    </w:p>
    <w:p w14:paraId="210E7E83" w14:textId="0BDE80AE" w:rsidR="0084660C" w:rsidRDefault="00B717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approach</w:t>
      </w:r>
      <w:r w:rsidR="0084660C">
        <w:rPr>
          <w:b/>
          <w:sz w:val="28"/>
          <w:szCs w:val="28"/>
        </w:rPr>
        <w:t xml:space="preserve">                       </w:t>
      </w:r>
    </w:p>
    <w:p w14:paraId="5BD1E0AF" w14:textId="1DA58E8A" w:rsidR="0084660C" w:rsidRDefault="0084660C" w:rsidP="0084660C">
      <w:pPr>
        <w:pStyle w:val="ListParagraph"/>
        <w:ind w:left="2760"/>
        <w:rPr>
          <w:b/>
          <w:sz w:val="28"/>
          <w:szCs w:val="28"/>
        </w:rPr>
      </w:pPr>
    </w:p>
    <w:p w14:paraId="735A0C5C" w14:textId="7F4144FA" w:rsidR="0084660C" w:rsidRDefault="0084660C" w:rsidP="0084660C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32CEF">
        <w:rPr>
          <w:b/>
          <w:sz w:val="28"/>
          <w:szCs w:val="28"/>
        </w:rPr>
        <w:t>0:4</w:t>
      </w:r>
      <w:r w:rsidR="00B717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7178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</w:t>
      </w:r>
      <w:r w:rsidR="00B717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  <w:r w:rsidR="00B71783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     </w:t>
      </w:r>
      <w:r w:rsidR="00383D58">
        <w:rPr>
          <w:b/>
          <w:sz w:val="28"/>
          <w:szCs w:val="28"/>
        </w:rPr>
        <w:t xml:space="preserve"> </w:t>
      </w:r>
      <w:r w:rsidR="00B71783">
        <w:rPr>
          <w:b/>
          <w:sz w:val="28"/>
          <w:szCs w:val="28"/>
        </w:rPr>
        <w:t xml:space="preserve">Practical workshop 1 </w:t>
      </w:r>
      <w:r>
        <w:rPr>
          <w:b/>
          <w:sz w:val="28"/>
          <w:szCs w:val="28"/>
        </w:rPr>
        <w:t xml:space="preserve">                                   All Faculty</w:t>
      </w:r>
    </w:p>
    <w:p w14:paraId="45497491" w14:textId="2E09C567" w:rsidR="0084660C" w:rsidRDefault="0084660C" w:rsidP="0084660C">
      <w:pPr>
        <w:pStyle w:val="ListParagraph"/>
        <w:ind w:left="0"/>
        <w:rPr>
          <w:b/>
          <w:sz w:val="28"/>
          <w:szCs w:val="28"/>
        </w:rPr>
      </w:pPr>
    </w:p>
    <w:p w14:paraId="47E6DB61" w14:textId="642FA2D2" w:rsidR="0084660C" w:rsidRDefault="0084660C" w:rsidP="0084660C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71783">
        <w:rPr>
          <w:b/>
          <w:sz w:val="28"/>
          <w:szCs w:val="28"/>
        </w:rPr>
        <w:t>2:45 -</w:t>
      </w:r>
      <w:r>
        <w:rPr>
          <w:b/>
          <w:sz w:val="28"/>
          <w:szCs w:val="28"/>
        </w:rPr>
        <w:t xml:space="preserve"> 13:30</w:t>
      </w:r>
      <w:r w:rsidR="00B71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383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Lunch</w:t>
      </w:r>
    </w:p>
    <w:p w14:paraId="21D886E5" w14:textId="0ABBCDA5" w:rsidR="0084660C" w:rsidRDefault="0084660C" w:rsidP="0084660C">
      <w:pPr>
        <w:pStyle w:val="ListParagraph"/>
        <w:ind w:left="0"/>
        <w:rPr>
          <w:b/>
          <w:sz w:val="28"/>
          <w:szCs w:val="28"/>
        </w:rPr>
      </w:pPr>
    </w:p>
    <w:p w14:paraId="61CCED3C" w14:textId="41A9F3F7" w:rsidR="0084660C" w:rsidRDefault="0084660C" w:rsidP="0084660C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13:30</w:t>
      </w:r>
      <w:r w:rsidR="00B71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- 15:45      </w:t>
      </w:r>
      <w:r w:rsidR="00383D58">
        <w:rPr>
          <w:b/>
          <w:sz w:val="28"/>
          <w:szCs w:val="28"/>
        </w:rPr>
        <w:t xml:space="preserve"> </w:t>
      </w:r>
      <w:r w:rsidR="00B71783">
        <w:rPr>
          <w:b/>
          <w:sz w:val="28"/>
          <w:szCs w:val="28"/>
        </w:rPr>
        <w:t>Practical workshop</w:t>
      </w:r>
      <w:r w:rsidR="00B717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            </w:t>
      </w:r>
      <w:r w:rsidR="00B71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All Faculty</w:t>
      </w:r>
    </w:p>
    <w:p w14:paraId="1078B9C9" w14:textId="027BFD4F" w:rsidR="0084660C" w:rsidRDefault="0084660C" w:rsidP="0084660C">
      <w:pPr>
        <w:pStyle w:val="ListParagraph"/>
        <w:ind w:left="0"/>
        <w:rPr>
          <w:b/>
          <w:sz w:val="28"/>
          <w:szCs w:val="28"/>
        </w:rPr>
      </w:pPr>
    </w:p>
    <w:p w14:paraId="69B17665" w14:textId="3F831948" w:rsidR="0084660C" w:rsidRDefault="0084660C" w:rsidP="0084660C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15:45- 16:00.    </w:t>
      </w:r>
      <w:r w:rsidR="00383D5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Feedback and certif</w:t>
      </w:r>
      <w:r w:rsidR="00383D58">
        <w:rPr>
          <w:b/>
          <w:sz w:val="28"/>
          <w:szCs w:val="28"/>
        </w:rPr>
        <w:t>icates</w:t>
      </w:r>
    </w:p>
    <w:p w14:paraId="6FC7CEEC" w14:textId="517A4C67" w:rsidR="0084660C" w:rsidRPr="0084660C" w:rsidRDefault="0084660C" w:rsidP="0084660C">
      <w:pPr>
        <w:pStyle w:val="ListParagraph"/>
        <w:ind w:left="2760"/>
        <w:rPr>
          <w:b/>
          <w:sz w:val="28"/>
          <w:szCs w:val="28"/>
        </w:rPr>
      </w:pPr>
      <w:r w:rsidRPr="0084660C">
        <w:rPr>
          <w:b/>
          <w:sz w:val="28"/>
          <w:szCs w:val="28"/>
        </w:rPr>
        <w:t xml:space="preserve">          </w:t>
      </w:r>
    </w:p>
    <w:p w14:paraId="231149BB" w14:textId="77777777" w:rsidR="0084660C" w:rsidRDefault="0084660C">
      <w:pPr>
        <w:rPr>
          <w:b/>
          <w:sz w:val="28"/>
          <w:szCs w:val="28"/>
        </w:rPr>
      </w:pPr>
    </w:p>
    <w:p w14:paraId="46E932E9" w14:textId="77777777" w:rsidR="0084660C" w:rsidRDefault="0084660C">
      <w:pPr>
        <w:rPr>
          <w:b/>
          <w:sz w:val="28"/>
          <w:szCs w:val="28"/>
        </w:rPr>
      </w:pPr>
    </w:p>
    <w:p w14:paraId="38EFAD12" w14:textId="77777777" w:rsidR="0084660C" w:rsidRDefault="0084660C">
      <w:pPr>
        <w:rPr>
          <w:b/>
          <w:sz w:val="28"/>
          <w:szCs w:val="28"/>
        </w:rPr>
      </w:pPr>
    </w:p>
    <w:p w14:paraId="78658C6D" w14:textId="77777777" w:rsidR="0084660C" w:rsidRDefault="0084660C">
      <w:pPr>
        <w:rPr>
          <w:b/>
          <w:sz w:val="28"/>
          <w:szCs w:val="28"/>
        </w:rPr>
      </w:pPr>
    </w:p>
    <w:p w14:paraId="5B2B4B13" w14:textId="77777777" w:rsidR="00383D58" w:rsidRDefault="00383D58">
      <w:pPr>
        <w:rPr>
          <w:b/>
          <w:sz w:val="28"/>
          <w:szCs w:val="28"/>
        </w:rPr>
      </w:pPr>
    </w:p>
    <w:p w14:paraId="47439990" w14:textId="77777777" w:rsidR="00383D58" w:rsidRDefault="00383D58">
      <w:pPr>
        <w:rPr>
          <w:b/>
          <w:sz w:val="28"/>
          <w:szCs w:val="28"/>
        </w:rPr>
      </w:pPr>
    </w:p>
    <w:p w14:paraId="15B4638F" w14:textId="77777777" w:rsidR="00383D58" w:rsidRDefault="00383D58">
      <w:pPr>
        <w:rPr>
          <w:b/>
          <w:sz w:val="28"/>
          <w:szCs w:val="28"/>
        </w:rPr>
      </w:pPr>
    </w:p>
    <w:p w14:paraId="1D892F1B" w14:textId="77777777" w:rsidR="00383D58" w:rsidRDefault="00383D58">
      <w:pPr>
        <w:rPr>
          <w:b/>
          <w:sz w:val="28"/>
          <w:szCs w:val="28"/>
        </w:rPr>
      </w:pPr>
    </w:p>
    <w:p w14:paraId="79290712" w14:textId="77777777" w:rsidR="00383D58" w:rsidRDefault="00383D58">
      <w:pPr>
        <w:rPr>
          <w:b/>
          <w:sz w:val="28"/>
          <w:szCs w:val="28"/>
        </w:rPr>
      </w:pPr>
    </w:p>
    <w:p w14:paraId="69934938" w14:textId="77777777" w:rsidR="00383D58" w:rsidRDefault="00383D58">
      <w:pPr>
        <w:rPr>
          <w:b/>
          <w:sz w:val="28"/>
          <w:szCs w:val="28"/>
        </w:rPr>
      </w:pPr>
    </w:p>
    <w:p w14:paraId="332F40BC" w14:textId="77777777" w:rsidR="00383D58" w:rsidRDefault="00383D58">
      <w:pPr>
        <w:rPr>
          <w:b/>
          <w:sz w:val="28"/>
          <w:szCs w:val="28"/>
        </w:rPr>
      </w:pPr>
    </w:p>
    <w:p w14:paraId="6358D153" w14:textId="77777777" w:rsidR="00383D58" w:rsidRDefault="00383D58">
      <w:pPr>
        <w:rPr>
          <w:b/>
          <w:sz w:val="28"/>
          <w:szCs w:val="28"/>
        </w:rPr>
      </w:pPr>
    </w:p>
    <w:p w14:paraId="370D96C4" w14:textId="77777777" w:rsidR="00383D58" w:rsidRDefault="00383D58">
      <w:pPr>
        <w:rPr>
          <w:b/>
          <w:sz w:val="28"/>
          <w:szCs w:val="28"/>
        </w:rPr>
      </w:pPr>
    </w:p>
    <w:p w14:paraId="6597FCF5" w14:textId="77777777" w:rsidR="00383D58" w:rsidRDefault="00383D58">
      <w:pPr>
        <w:rPr>
          <w:b/>
          <w:sz w:val="28"/>
          <w:szCs w:val="28"/>
        </w:rPr>
      </w:pPr>
    </w:p>
    <w:p w14:paraId="5598F482" w14:textId="77777777" w:rsidR="00383D58" w:rsidRDefault="00383D58">
      <w:pPr>
        <w:rPr>
          <w:b/>
          <w:sz w:val="28"/>
          <w:szCs w:val="28"/>
        </w:rPr>
      </w:pPr>
    </w:p>
    <w:p w14:paraId="736507C7" w14:textId="77777777" w:rsidR="00383D58" w:rsidRDefault="00383D58">
      <w:pPr>
        <w:rPr>
          <w:b/>
          <w:sz w:val="28"/>
          <w:szCs w:val="28"/>
        </w:rPr>
      </w:pPr>
    </w:p>
    <w:p w14:paraId="3F96B49B" w14:textId="77777777" w:rsidR="00383D58" w:rsidRDefault="00383D58">
      <w:pPr>
        <w:rPr>
          <w:b/>
          <w:sz w:val="28"/>
          <w:szCs w:val="28"/>
        </w:rPr>
      </w:pPr>
    </w:p>
    <w:p w14:paraId="4B12E15E" w14:textId="77777777" w:rsidR="00383D58" w:rsidRDefault="00383D58">
      <w:pPr>
        <w:rPr>
          <w:b/>
          <w:sz w:val="28"/>
          <w:szCs w:val="28"/>
        </w:rPr>
      </w:pPr>
    </w:p>
    <w:p w14:paraId="370E78EF" w14:textId="77777777" w:rsidR="00383D58" w:rsidRDefault="00383D58">
      <w:pPr>
        <w:rPr>
          <w:b/>
          <w:sz w:val="28"/>
          <w:szCs w:val="28"/>
        </w:rPr>
      </w:pPr>
    </w:p>
    <w:p w14:paraId="234F8499" w14:textId="77777777" w:rsidR="00383D58" w:rsidRDefault="00383D58">
      <w:pPr>
        <w:rPr>
          <w:b/>
          <w:sz w:val="28"/>
          <w:szCs w:val="28"/>
        </w:rPr>
      </w:pPr>
    </w:p>
    <w:sectPr w:rsidR="00383D58" w:rsidSect="00DC0F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D5836"/>
    <w:multiLevelType w:val="hybridMultilevel"/>
    <w:tmpl w:val="3DBA9CD8"/>
    <w:lvl w:ilvl="0" w:tplc="8C8A0536">
      <w:start w:val="2"/>
      <w:numFmt w:val="bullet"/>
      <w:lvlText w:val="-"/>
      <w:lvlJc w:val="left"/>
      <w:pPr>
        <w:ind w:left="27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B8"/>
    <w:rsid w:val="001819B6"/>
    <w:rsid w:val="00214BB8"/>
    <w:rsid w:val="00320F1C"/>
    <w:rsid w:val="0032720D"/>
    <w:rsid w:val="00383D58"/>
    <w:rsid w:val="00432CEF"/>
    <w:rsid w:val="004E6C02"/>
    <w:rsid w:val="0057208B"/>
    <w:rsid w:val="005B23D2"/>
    <w:rsid w:val="0084660C"/>
    <w:rsid w:val="009E0541"/>
    <w:rsid w:val="00B71783"/>
    <w:rsid w:val="00C21D2D"/>
    <w:rsid w:val="00D12733"/>
    <w:rsid w:val="00D23645"/>
    <w:rsid w:val="00DC0F99"/>
    <w:rsid w:val="00DD7CE2"/>
    <w:rsid w:val="00E3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1623A"/>
  <w15:chartTrackingRefBased/>
  <w15:docId w15:val="{28ECF1F5-5BCE-434D-A9EF-A3A32636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B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B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1D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4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4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3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6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9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Tyagi</dc:creator>
  <cp:keywords/>
  <dc:description/>
  <cp:lastModifiedBy>Rahul Tyagi</cp:lastModifiedBy>
  <cp:revision>3</cp:revision>
  <dcterms:created xsi:type="dcterms:W3CDTF">2019-03-11T09:42:00Z</dcterms:created>
  <dcterms:modified xsi:type="dcterms:W3CDTF">2019-03-11T10:25:00Z</dcterms:modified>
</cp:coreProperties>
</file>